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sz w:val="36"/>
          <w:szCs w:val="36"/>
        </w:rPr>
      </w:pPr>
      <w:r>
        <w:rPr>
          <w:rFonts w:hint="eastAsia" w:ascii="宋体" w:hAnsi="宋体"/>
          <w:sz w:val="36"/>
          <w:szCs w:val="36"/>
        </w:rPr>
        <w:t>睿辰欣创</w:t>
      </w:r>
      <w:r>
        <w:rPr>
          <w:rFonts w:hint="eastAsia" w:ascii="宋体" w:hAnsi="宋体"/>
          <w:sz w:val="36"/>
          <w:szCs w:val="36"/>
          <w:lang w:val="en-US" w:eastAsia="zh-CN"/>
        </w:rPr>
        <w:t>2015年</w:t>
      </w:r>
      <w:r>
        <w:rPr>
          <w:rFonts w:hint="eastAsia" w:ascii="宋体" w:hAnsi="宋体"/>
          <w:sz w:val="36"/>
          <w:szCs w:val="36"/>
        </w:rPr>
        <w:t>校园招聘</w:t>
      </w:r>
    </w:p>
    <w:p>
      <w:pPr>
        <w:widowControl/>
        <w:shd w:val="clear" w:color="auto" w:fill="FFFFFF"/>
        <w:spacing w:line="315" w:lineRule="atLeast"/>
        <w:rPr>
          <w:rFonts w:ascii="微软雅黑" w:hAnsi="微软雅黑" w:eastAsia="微软雅黑" w:cs="Calibri"/>
          <w:b/>
          <w:bCs/>
          <w:color w:val="333333"/>
          <w:kern w:val="0"/>
          <w:szCs w:val="21"/>
        </w:rPr>
      </w:pPr>
      <w:r>
        <w:rPr>
          <w:rFonts w:hint="eastAsia" w:ascii="微软雅黑" w:hAnsi="微软雅黑" w:eastAsia="微软雅黑" w:cs="Calibri"/>
          <w:b/>
          <w:bCs/>
          <w:color w:val="333333"/>
          <w:kern w:val="0"/>
          <w:szCs w:val="21"/>
        </w:rPr>
        <w:t>一、公司概况</w:t>
      </w:r>
    </w:p>
    <w:p>
      <w:pPr>
        <w:widowControl/>
        <w:shd w:val="clear" w:color="auto" w:fill="FFFFFF"/>
        <w:spacing w:line="315" w:lineRule="atLeast"/>
        <w:rPr>
          <w:rFonts w:ascii="Calibri" w:hAnsi="Calibri" w:eastAsia="宋体" w:cs="Calibri"/>
          <w:color w:val="000000"/>
          <w:kern w:val="0"/>
          <w:szCs w:val="21"/>
        </w:rPr>
      </w:pPr>
      <w:r>
        <w:rPr>
          <w:rFonts w:hint="eastAsia" w:ascii="宋体" w:hAnsi="宋体" w:eastAsia="宋体" w:cs="Calibri"/>
          <w:color w:val="000000"/>
          <w:kern w:val="0"/>
          <w:szCs w:val="21"/>
        </w:rPr>
        <w:t>  </w:t>
      </w:r>
      <w:r>
        <w:rPr>
          <w:rFonts w:hint="eastAsia" w:ascii="微软雅黑" w:hAnsi="微软雅黑" w:eastAsia="微软雅黑" w:cs="Calibri"/>
          <w:color w:val="333333"/>
          <w:kern w:val="0"/>
          <w:szCs w:val="21"/>
        </w:rPr>
        <w:t> 南京睿辰欣创网络科技有限责任公司秉承先进的管理理念，大力开展技术和管理创新，持续提升核心竞争力：建设了一支拥有多年军事模拟仿真相关的教育背景和系统开发经验人才为核心骨干的创新型研发队伍，一线研发人员超过百人，全部拥有大学本科以上学历，主要研发人员均拥有硕士或博士学历；2012年2月，在北京开设人工智能研发中心；通过了CMMI三级质</w:t>
      </w:r>
      <w:bookmarkStart w:id="0" w:name="_GoBack"/>
      <w:bookmarkEnd w:id="0"/>
      <w:r>
        <w:rPr>
          <w:rFonts w:hint="eastAsia" w:ascii="微软雅黑" w:hAnsi="微软雅黑" w:eastAsia="微软雅黑" w:cs="Calibri"/>
          <w:color w:val="333333"/>
          <w:kern w:val="0"/>
          <w:szCs w:val="21"/>
        </w:rPr>
        <w:t>量体系认证、武器装备科研生产单位保密资格二级认证，获得了江苏省经信委颁发的“双软企业认证”，同时拥有多项专利和软件著作权，并于2013年成功进入南京市“科技创业家培养计划”；打造了国内领先，具有自主知识产权的虚拟军事仿真平台(VMS)、及开发了基于该平台的理论研究演示、对抗训练、实验验证、评估分析等领域应用系统。</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       搭建了横向合作平台，密切关注军事需求和技术的发展趋势：</w:t>
      </w:r>
      <w:r>
        <w:rPr>
          <w:rFonts w:hint="eastAsia" w:ascii="微软雅黑" w:hAnsi="微软雅黑" w:eastAsia="微软雅黑" w:cs="Calibri"/>
          <w:color w:val="333333"/>
          <w:kern w:val="0"/>
          <w:szCs w:val="21"/>
        </w:rPr>
        <w:br/>
      </w:r>
      <w:r>
        <w:rPr>
          <w:rFonts w:hint="eastAsia" w:ascii="微软雅黑" w:hAnsi="微软雅黑" w:eastAsia="微软雅黑" w:cs="Calibri"/>
          <w:b/>
          <w:bCs/>
          <w:color w:val="333333"/>
          <w:kern w:val="0"/>
          <w:szCs w:val="21"/>
        </w:rPr>
        <w:t>       军事专家组：</w:t>
      </w:r>
      <w:r>
        <w:rPr>
          <w:rFonts w:hint="eastAsia" w:ascii="微软雅黑" w:hAnsi="微软雅黑" w:eastAsia="微软雅黑" w:cs="Calibri"/>
          <w:color w:val="333333"/>
          <w:kern w:val="0"/>
          <w:szCs w:val="21"/>
        </w:rPr>
        <w:t>成员均为军事仿真领域的资深专家，定期为公司员工进行相关军事理论教育，把握研发项目的总体军事需求。</w:t>
      </w:r>
      <w:r>
        <w:rPr>
          <w:rFonts w:hint="eastAsia" w:ascii="微软雅黑" w:hAnsi="微软雅黑" w:eastAsia="微软雅黑" w:cs="Calibri"/>
          <w:color w:val="333333"/>
          <w:kern w:val="0"/>
          <w:szCs w:val="21"/>
        </w:rPr>
        <w:br/>
      </w:r>
      <w:r>
        <w:rPr>
          <w:rFonts w:hint="eastAsia" w:ascii="微软雅黑" w:hAnsi="微软雅黑" w:eastAsia="微软雅黑" w:cs="Calibri"/>
          <w:b/>
          <w:bCs/>
          <w:color w:val="333333"/>
          <w:kern w:val="0"/>
          <w:szCs w:val="21"/>
        </w:rPr>
        <w:t>       军事院校战略合作：</w:t>
      </w:r>
      <w:r>
        <w:rPr>
          <w:rFonts w:hint="eastAsia" w:ascii="微软雅黑" w:hAnsi="微软雅黑" w:eastAsia="微软雅黑" w:cs="Calibri"/>
          <w:color w:val="333333"/>
          <w:kern w:val="0"/>
          <w:szCs w:val="21"/>
        </w:rPr>
        <w:t>与南京陆军指挥学院、解放军装甲兵学院、解放军炮兵学院、南昌陆军学院等军事院校保持着密切的合作关系；目前已经与解放军装甲兵学院、南昌陆军学院签定战略合作伙伴协议。</w:t>
      </w:r>
      <w:r>
        <w:rPr>
          <w:rFonts w:hint="eastAsia" w:ascii="微软雅黑" w:hAnsi="微软雅黑" w:eastAsia="微软雅黑" w:cs="Calibri"/>
          <w:color w:val="333333"/>
          <w:kern w:val="0"/>
          <w:szCs w:val="21"/>
        </w:rPr>
        <w:br/>
      </w:r>
      <w:r>
        <w:rPr>
          <w:rFonts w:hint="eastAsia" w:ascii="微软雅黑" w:hAnsi="微软雅黑" w:eastAsia="微软雅黑" w:cs="Calibri"/>
          <w:b/>
          <w:bCs/>
          <w:color w:val="333333"/>
          <w:kern w:val="0"/>
          <w:szCs w:val="21"/>
        </w:rPr>
        <w:t>       地方院校专题项目合作：</w:t>
      </w:r>
      <w:r>
        <w:rPr>
          <w:rFonts w:hint="eastAsia" w:ascii="微软雅黑" w:hAnsi="微软雅黑" w:eastAsia="微软雅黑" w:cs="Calibri"/>
          <w:color w:val="333333"/>
          <w:kern w:val="0"/>
          <w:szCs w:val="21"/>
        </w:rPr>
        <w:t>与清华大学、南京大学、南京理工大学等院校保持着密切的合作关系，已经与上述地方高校开展多项专题仿真校企合作项目。</w:t>
      </w:r>
    </w:p>
    <w:p>
      <w:pPr>
        <w:widowControl/>
        <w:shd w:val="clear" w:color="auto" w:fill="FFFFFF"/>
        <w:spacing w:line="315" w:lineRule="atLeast"/>
        <w:ind w:firstLine="420" w:firstLineChars="200"/>
        <w:rPr>
          <w:rFonts w:ascii="微软雅黑" w:hAnsi="微软雅黑" w:eastAsia="微软雅黑" w:cs="Calibri"/>
          <w:b/>
          <w:color w:val="333333"/>
          <w:kern w:val="0"/>
          <w:szCs w:val="21"/>
        </w:rPr>
      </w:pPr>
      <w:r>
        <w:rPr>
          <w:rFonts w:hint="eastAsia" w:ascii="微软雅黑" w:hAnsi="微软雅黑" w:eastAsia="微软雅黑" w:cs="Calibri"/>
          <w:b/>
          <w:color w:val="333333"/>
          <w:kern w:val="0"/>
          <w:szCs w:val="21"/>
        </w:rPr>
        <w:t>更多信息请关注公司官方网站：</w:t>
      </w:r>
      <w:r>
        <w:rPr>
          <w:rFonts w:ascii="微软雅黑" w:hAnsi="微软雅黑" w:eastAsia="微软雅黑" w:cs="Calibri"/>
          <w:b/>
          <w:color w:val="333333"/>
          <w:kern w:val="0"/>
          <w:szCs w:val="21"/>
        </w:rPr>
        <w:t>http://www.vmtnet.com/</w:t>
      </w:r>
    </w:p>
    <w:p>
      <w:pPr>
        <w:widowControl/>
        <w:shd w:val="clear" w:color="auto" w:fill="FFFFFF"/>
        <w:spacing w:line="315" w:lineRule="atLeast"/>
        <w:rPr>
          <w:rFonts w:ascii="微软雅黑" w:hAnsi="微软雅黑" w:eastAsia="微软雅黑" w:cs="Calibri"/>
          <w:b/>
          <w:color w:val="000000"/>
          <w:kern w:val="0"/>
          <w:szCs w:val="21"/>
        </w:rPr>
      </w:pPr>
      <w:r>
        <w:rPr>
          <w:rFonts w:hint="eastAsia" w:ascii="微软雅黑" w:hAnsi="微软雅黑" w:eastAsia="微软雅黑" w:cs="Calibri"/>
          <w:b/>
          <w:color w:val="000000"/>
          <w:kern w:val="0"/>
          <w:szCs w:val="21"/>
        </w:rPr>
        <w:t xml:space="preserve">    公司地址：</w:t>
      </w:r>
      <w:r>
        <w:rPr>
          <w:rFonts w:hint="eastAsia" w:ascii="微软雅黑" w:hAnsi="微软雅黑" w:eastAsia="微软雅黑"/>
          <w:b/>
          <w:color w:val="000000"/>
          <w:szCs w:val="21"/>
          <w:shd w:val="clear" w:color="auto" w:fill="FFFFFF"/>
        </w:rPr>
        <w:t>南京市玄武区黄埔路2号黄埔科技大厦A座30层</w:t>
      </w:r>
    </w:p>
    <w:p>
      <w:pPr>
        <w:widowControl/>
        <w:shd w:val="clear" w:color="auto" w:fill="FFFFFF"/>
        <w:spacing w:line="315" w:lineRule="atLeast"/>
        <w:rPr>
          <w:rFonts w:ascii="微软雅黑" w:hAnsi="微软雅黑" w:eastAsia="微软雅黑" w:cs="Calibri"/>
          <w:b/>
          <w:bCs/>
          <w:color w:val="333333"/>
          <w:kern w:val="0"/>
          <w:szCs w:val="21"/>
        </w:rPr>
      </w:pPr>
      <w:r>
        <w:rPr>
          <w:rFonts w:hint="eastAsia" w:ascii="微软雅黑" w:hAnsi="微软雅黑" w:eastAsia="微软雅黑" w:cs="Calibri"/>
          <w:b/>
          <w:bCs/>
          <w:color w:val="333333"/>
          <w:kern w:val="0"/>
          <w:szCs w:val="21"/>
        </w:rPr>
        <w:t>二、公司福利</w:t>
      </w:r>
    </w:p>
    <w:p>
      <w:pPr>
        <w:widowControl/>
        <w:shd w:val="clear" w:color="auto" w:fill="FFFFFF"/>
        <w:spacing w:line="315" w:lineRule="atLeast"/>
        <w:rPr>
          <w:rFonts w:ascii="Calibri" w:hAnsi="Calibri" w:eastAsia="宋体" w:cs="Calibri"/>
          <w:color w:val="000000"/>
          <w:kern w:val="0"/>
          <w:szCs w:val="21"/>
        </w:rPr>
      </w:pPr>
      <w:r>
        <w:rPr>
          <w:rFonts w:hint="eastAsia" w:ascii="微软雅黑" w:hAnsi="微软雅黑" w:eastAsia="微软雅黑" w:cs="Calibri"/>
          <w:color w:val="333333"/>
          <w:kern w:val="0"/>
          <w:szCs w:val="21"/>
        </w:rPr>
        <w:t>我们为您提供行业内最具竞争力的薪资待遇、健全的福利制度及员工关怀制度，在这里，您不仅能享受到工作的成就感，也能享受到来自公司的快乐与温暖！</w:t>
      </w:r>
      <w:r>
        <w:rPr>
          <w:rFonts w:hint="eastAsia" w:ascii="微软雅黑" w:hAnsi="微软雅黑" w:eastAsia="微软雅黑" w:cs="Calibri"/>
          <w:color w:val="333333"/>
          <w:kern w:val="0"/>
          <w:szCs w:val="21"/>
        </w:rPr>
        <w:br/>
      </w:r>
      <w:r>
        <w:rPr>
          <w:rFonts w:hint="eastAsia" w:ascii="微软雅黑" w:hAnsi="微软雅黑" w:eastAsia="微软雅黑" w:cs="Calibri"/>
          <w:b/>
          <w:bCs/>
          <w:color w:val="333333"/>
          <w:kern w:val="0"/>
          <w:szCs w:val="21"/>
        </w:rPr>
        <w:t>法定福利</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社会保险（五险）：包括养老、医疗、工伤、生育、失业，为您的一生“保驾护航”。</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住房公积金（一金）：为您今后购房、装修提供保障。</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国家法定节假日：包括年假、婚假、产假、丧假等。</w:t>
      </w:r>
      <w:r>
        <w:rPr>
          <w:rFonts w:hint="eastAsia" w:ascii="微软雅黑" w:hAnsi="微软雅黑" w:eastAsia="微软雅黑" w:cs="Calibri"/>
          <w:color w:val="333333"/>
          <w:kern w:val="0"/>
          <w:szCs w:val="21"/>
        </w:rPr>
        <w:br/>
      </w:r>
      <w:r>
        <w:rPr>
          <w:rFonts w:hint="eastAsia" w:ascii="微软雅黑" w:hAnsi="微软雅黑" w:eastAsia="微软雅黑" w:cs="Calibri"/>
          <w:b/>
          <w:bCs/>
          <w:color w:val="333333"/>
          <w:kern w:val="0"/>
          <w:szCs w:val="21"/>
        </w:rPr>
        <w:t>补充福利</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传统节日福利：端午、中秋发放节日礼品，让您在节日倍感温暖与祝福。</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年度体检：每年至少一次全面体检，为您的健康提供保障。</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伯乐奖：内部职位推荐奖励</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团建活动：每季度一次团队建设活动，加强您和同事间的交流，加深彼此间了解，增进感情。</w:t>
      </w:r>
    </w:p>
    <w:p>
      <w:pPr>
        <w:widowControl/>
        <w:shd w:val="clear" w:color="auto" w:fill="FFFFFF"/>
        <w:spacing w:line="315" w:lineRule="atLeast"/>
        <w:rPr>
          <w:rFonts w:ascii="微软雅黑" w:hAnsi="微软雅黑" w:eastAsia="微软雅黑" w:cs="宋体"/>
          <w:color w:val="000000"/>
          <w:kern w:val="0"/>
          <w:szCs w:val="21"/>
        </w:rPr>
      </w:pPr>
      <w:r>
        <w:rPr>
          <w:rFonts w:hint="eastAsia" w:ascii="微软雅黑" w:hAnsi="微软雅黑" w:eastAsia="微软雅黑" w:cs="宋体"/>
          <w:color w:val="333333"/>
          <w:kern w:val="0"/>
          <w:szCs w:val="21"/>
        </w:rPr>
        <w:t>午餐补贴</w:t>
      </w:r>
    </w:p>
    <w:p>
      <w:pPr>
        <w:widowControl/>
        <w:shd w:val="clear" w:color="auto" w:fill="FFFFFF"/>
        <w:spacing w:line="315" w:lineRule="atLeast"/>
        <w:rPr>
          <w:rFonts w:ascii="微软雅黑" w:hAnsi="微软雅黑" w:eastAsia="微软雅黑" w:cs="Calibri"/>
          <w:b/>
          <w:bCs/>
          <w:color w:val="333333"/>
          <w:kern w:val="0"/>
          <w:szCs w:val="21"/>
        </w:rPr>
      </w:pPr>
    </w:p>
    <w:p>
      <w:pPr>
        <w:widowControl/>
        <w:shd w:val="clear" w:color="auto" w:fill="FFFFFF"/>
        <w:spacing w:line="315" w:lineRule="atLeast"/>
        <w:rPr>
          <w:rFonts w:ascii="Calibri" w:hAnsi="Calibri" w:eastAsia="宋体" w:cs="Calibri"/>
          <w:color w:val="000000"/>
          <w:kern w:val="0"/>
          <w:szCs w:val="21"/>
        </w:rPr>
      </w:pPr>
      <w:r>
        <w:rPr>
          <w:rFonts w:hint="eastAsia" w:ascii="微软雅黑" w:hAnsi="微软雅黑" w:eastAsia="微软雅黑" w:cs="Calibri"/>
          <w:b/>
          <w:bCs/>
          <w:color w:val="333333"/>
          <w:kern w:val="0"/>
          <w:szCs w:val="21"/>
        </w:rPr>
        <w:t>三、培训发展</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我们重视人才的培训及后期发展，对于您今后的发展我们全情支持、倾力投入，提前为您的职业规划做好考虑。我们拥有一批由公司专业、资深的员工组成的内部讲师团队，在工作和学习上为您提供最专业指导和培训。</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我们为您提供的</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☆在职培训     ☆新员工培训     ☆内部培训     ☆外出培训      ☆研讨分享</w:t>
      </w:r>
    </w:p>
    <w:p>
      <w:pPr>
        <w:widowControl/>
        <w:shd w:val="clear" w:color="auto" w:fill="FFFFFF"/>
        <w:spacing w:line="315" w:lineRule="atLeast"/>
        <w:rPr>
          <w:rFonts w:ascii="微软雅黑" w:hAnsi="微软雅黑" w:eastAsia="微软雅黑" w:cs="Calibri"/>
          <w:b/>
          <w:bCs/>
          <w:color w:val="333333"/>
          <w:kern w:val="0"/>
          <w:szCs w:val="21"/>
        </w:rPr>
      </w:pPr>
    </w:p>
    <w:p>
      <w:pPr>
        <w:widowControl/>
        <w:shd w:val="clear" w:color="auto" w:fill="FFFFFF"/>
        <w:spacing w:line="315" w:lineRule="atLeast"/>
        <w:rPr>
          <w:rFonts w:ascii="Calibri" w:hAnsi="Calibri" w:eastAsia="宋体" w:cs="Calibri"/>
          <w:color w:val="000000"/>
          <w:kern w:val="0"/>
          <w:szCs w:val="21"/>
        </w:rPr>
      </w:pPr>
      <w:r>
        <w:rPr>
          <w:rFonts w:hint="eastAsia" w:ascii="微软雅黑" w:hAnsi="微软雅黑" w:eastAsia="微软雅黑" w:cs="Calibri"/>
          <w:b/>
          <w:bCs/>
          <w:color w:val="333333"/>
          <w:kern w:val="0"/>
          <w:szCs w:val="21"/>
        </w:rPr>
        <w:t>四、发展空间</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我们为您提供的发展空间</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专业序列晋升 （初级职称→中级职称→高级职称→资深级职称→总监级职称…）</w:t>
      </w:r>
      <w:r>
        <w:rPr>
          <w:rFonts w:hint="eastAsia" w:ascii="微软雅黑" w:hAnsi="微软雅黑" w:eastAsia="微软雅黑" w:cs="Calibri"/>
          <w:color w:val="333333"/>
          <w:kern w:val="0"/>
          <w:szCs w:val="21"/>
        </w:rPr>
        <w:br/>
      </w:r>
      <w:r>
        <w:rPr>
          <w:rFonts w:hint="eastAsia" w:ascii="微软雅黑" w:hAnsi="微软雅黑" w:eastAsia="微软雅黑" w:cs="Calibri"/>
          <w:color w:val="333333"/>
          <w:kern w:val="0"/>
          <w:szCs w:val="21"/>
        </w:rPr>
        <w:t>管理序列晋升 （普通员工→专员→组长/主管→部长→经理→总监…）</w:t>
      </w:r>
      <w:r>
        <w:rPr>
          <w:rFonts w:hint="eastAsia" w:ascii="宋体" w:hAnsi="宋体" w:eastAsia="宋体" w:cs="Calibri"/>
          <w:color w:val="000000"/>
          <w:kern w:val="0"/>
          <w:szCs w:val="21"/>
        </w:rPr>
        <w:t> </w:t>
      </w:r>
    </w:p>
    <w:p>
      <w:pPr>
        <w:pStyle w:val="5"/>
        <w:ind w:left="420" w:firstLine="0" w:firstLineChars="0"/>
        <w:rPr>
          <w:b/>
          <w:sz w:val="24"/>
          <w:szCs w:val="24"/>
        </w:rPr>
      </w:pPr>
    </w:p>
    <w:p>
      <w:pPr>
        <w:pStyle w:val="5"/>
        <w:numPr>
          <w:ilvl w:val="0"/>
          <w:numId w:val="1"/>
        </w:numPr>
        <w:ind w:firstLineChars="0"/>
        <w:rPr>
          <w:rFonts w:ascii="微软雅黑" w:hAnsi="微软雅黑" w:eastAsia="微软雅黑" w:cs="Calibri"/>
          <w:b/>
          <w:bCs/>
          <w:color w:val="333333"/>
          <w:kern w:val="0"/>
          <w:szCs w:val="21"/>
        </w:rPr>
      </w:pPr>
      <w:r>
        <w:rPr>
          <w:rFonts w:hint="eastAsia" w:ascii="微软雅黑" w:hAnsi="微软雅黑" w:eastAsia="微软雅黑" w:cs="Calibri"/>
          <w:b/>
          <w:bCs/>
          <w:color w:val="333333"/>
          <w:kern w:val="0"/>
          <w:szCs w:val="21"/>
        </w:rPr>
        <w:t>校园招聘岗位</w:t>
      </w:r>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858"/>
        <w:gridCol w:w="3362"/>
        <w:gridCol w:w="388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04" w:hRule="atLeast"/>
        </w:trPr>
        <w:tc>
          <w:tcPr>
            <w:tcW w:w="1858" w:type="dxa"/>
            <w:tcBorders>
              <w:top w:val="single" w:color="auto" w:sz="4" w:space="0"/>
              <w:left w:val="single" w:color="auto" w:sz="4" w:space="0"/>
              <w:bottom w:val="single" w:color="auto" w:sz="4" w:space="0"/>
              <w:right w:val="single" w:color="auto" w:sz="4" w:space="0"/>
            </w:tcBorders>
            <w:shd w:val="clear" w:color="000000" w:fill="33CCCC"/>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岗位</w:t>
            </w:r>
          </w:p>
        </w:tc>
        <w:tc>
          <w:tcPr>
            <w:tcW w:w="3362" w:type="dxa"/>
            <w:tcBorders>
              <w:top w:val="single" w:color="auto" w:sz="4" w:space="0"/>
              <w:left w:val="nil"/>
              <w:bottom w:val="single" w:color="auto" w:sz="4" w:space="0"/>
              <w:right w:val="single" w:color="auto" w:sz="4" w:space="0"/>
            </w:tcBorders>
            <w:shd w:val="clear" w:color="000000" w:fill="33CCCC"/>
            <w:vAlign w:val="bottom"/>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岗位职责</w:t>
            </w:r>
          </w:p>
        </w:tc>
        <w:tc>
          <w:tcPr>
            <w:tcW w:w="3880" w:type="dxa"/>
            <w:tcBorders>
              <w:top w:val="single" w:color="auto" w:sz="4" w:space="0"/>
              <w:left w:val="nil"/>
              <w:bottom w:val="single" w:color="auto" w:sz="4" w:space="0"/>
              <w:right w:val="single" w:color="auto" w:sz="4" w:space="0"/>
            </w:tcBorders>
            <w:shd w:val="clear" w:color="000000" w:fill="33CCCC"/>
            <w:vAlign w:val="bottom"/>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任职资格</w:t>
            </w:r>
          </w:p>
        </w:tc>
        <w:tc>
          <w:tcPr>
            <w:tcW w:w="620" w:type="dxa"/>
            <w:tcBorders>
              <w:top w:val="single" w:color="auto" w:sz="4" w:space="0"/>
              <w:left w:val="nil"/>
              <w:bottom w:val="single" w:color="auto" w:sz="4" w:space="0"/>
              <w:right w:val="single" w:color="auto" w:sz="4" w:space="0"/>
            </w:tcBorders>
            <w:shd w:val="clear" w:color="000000" w:fill="33CCCC"/>
            <w:vAlign w:val="bottom"/>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63" w:hRule="atLeast"/>
        </w:trPr>
        <w:tc>
          <w:tcPr>
            <w:tcW w:w="185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软件工程师</w:t>
            </w:r>
          </w:p>
        </w:tc>
        <w:tc>
          <w:tcPr>
            <w:tcW w:w="3362" w:type="dxa"/>
            <w:tcBorders>
              <w:top w:val="nil"/>
              <w:left w:val="nil"/>
              <w:bottom w:val="single" w:color="auto" w:sz="4" w:space="0"/>
              <w:right w:val="single" w:color="auto" w:sz="4" w:space="0"/>
            </w:tcBorders>
            <w:vAlign w:val="bottom"/>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 参与项目需求分析、软件设计、编码实现，以及相关文档编写。</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 执行单元测试、集成测试，以及相关bug修改。</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 具备团队意识，配合项目经理，完成项目开发。</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4、 严格按照公司质量保证体系，完善质量管理规范和流程。</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5、 定期总结整理技术秘籍，给公司员工分享相关工作经验。</w:t>
            </w:r>
          </w:p>
        </w:tc>
        <w:tc>
          <w:tcPr>
            <w:tcW w:w="3880" w:type="dxa"/>
            <w:tcBorders>
              <w:top w:val="nil"/>
              <w:left w:val="nil"/>
              <w:bottom w:val="single" w:color="auto" w:sz="4" w:space="0"/>
              <w:right w:val="single" w:color="auto" w:sz="4" w:space="0"/>
            </w:tcBorders>
            <w:vAlign w:val="bottom"/>
          </w:tcPr>
          <w:p>
            <w:pPr>
              <w:widowControl/>
              <w:rPr>
                <w:rFonts w:ascii="微软雅黑" w:hAnsi="微软雅黑" w:eastAsia="微软雅黑"/>
                <w:sz w:val="18"/>
                <w:szCs w:val="18"/>
              </w:rPr>
            </w:pPr>
            <w:r>
              <w:rPr>
                <w:rFonts w:hint="eastAsia" w:ascii="微软雅黑" w:hAnsi="微软雅黑" w:eastAsia="微软雅黑" w:cs="宋体"/>
                <w:color w:val="000000"/>
                <w:kern w:val="0"/>
                <w:sz w:val="18"/>
                <w:szCs w:val="18"/>
              </w:rPr>
              <w:t>1、学历及专业：全日制统招本科、硕士学历；计算机科学与技术、软件工程、数学等专业；</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2、专业知识及能力要求：熟悉c/c++编程；了解数据结构/算法分析，对链表、树、图有一定的认识；了解计算机网络，对TCP/UDP、网络分层结构有一定了解；对数据库有一定了解，</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w:t>
            </w:r>
            <w:r>
              <w:rPr>
                <w:rFonts w:hint="eastAsia" w:ascii="微软雅黑" w:hAnsi="微软雅黑" w:eastAsia="微软雅黑"/>
                <w:sz w:val="18"/>
                <w:szCs w:val="18"/>
              </w:rPr>
              <w:t>英语要求：四级及以上；</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4、具有下面条件之一者优先：</w:t>
            </w:r>
          </w:p>
          <w:p>
            <w:pPr>
              <w:widowControl/>
              <w:rPr>
                <w:rFonts w:ascii="微软雅黑" w:hAnsi="微软雅黑" w:eastAsia="微软雅黑"/>
                <w:sz w:val="18"/>
                <w:szCs w:val="18"/>
              </w:rPr>
            </w:pPr>
            <w:r>
              <w:rPr>
                <w:rFonts w:hint="eastAsia" w:ascii="微软雅黑" w:hAnsi="微软雅黑" w:eastAsia="微软雅黑" w:cs="宋体"/>
                <w:color w:val="000000"/>
                <w:kern w:val="0"/>
                <w:sz w:val="18"/>
                <w:szCs w:val="18"/>
              </w:rPr>
              <w:t>①</w:t>
            </w:r>
            <w:r>
              <w:rPr>
                <w:rFonts w:hint="eastAsia" w:ascii="微软雅黑" w:hAnsi="微软雅黑" w:eastAsia="微软雅黑"/>
                <w:sz w:val="18"/>
                <w:szCs w:val="18"/>
              </w:rPr>
              <w:t>有软件开发相关实习经验；</w:t>
            </w:r>
          </w:p>
          <w:p>
            <w:pPr>
              <w:widowControl/>
              <w:rPr>
                <w:rFonts w:ascii="微软雅黑" w:hAnsi="微软雅黑" w:eastAsia="微软雅黑"/>
                <w:sz w:val="18"/>
                <w:szCs w:val="18"/>
              </w:rPr>
            </w:pPr>
            <w:r>
              <w:rPr>
                <w:rFonts w:hint="eastAsia" w:ascii="微软雅黑" w:hAnsi="微软雅黑" w:eastAsia="微软雅黑" w:cs="宋体"/>
                <w:color w:val="000000"/>
                <w:kern w:val="0"/>
                <w:sz w:val="18"/>
                <w:szCs w:val="18"/>
              </w:rPr>
              <w:t>②</w:t>
            </w:r>
            <w:r>
              <w:rPr>
                <w:rFonts w:hint="eastAsia" w:ascii="微软雅黑" w:hAnsi="微软雅黑" w:eastAsia="微软雅黑"/>
                <w:sz w:val="18"/>
                <w:szCs w:val="18"/>
              </w:rPr>
              <w:t>有参与网站/游戏开发；</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③在校荣获奖学金</w:t>
            </w:r>
            <w:r>
              <w:rPr>
                <w:rFonts w:hint="eastAsia" w:ascii="微软雅黑" w:hAnsi="微软雅黑" w:eastAsia="微软雅黑"/>
                <w:sz w:val="18"/>
                <w:szCs w:val="18"/>
              </w:rPr>
              <w:t>。</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18" w:hRule="atLeast"/>
        </w:trPr>
        <w:tc>
          <w:tcPr>
            <w:tcW w:w="185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硬件工程师</w:t>
            </w:r>
          </w:p>
        </w:tc>
        <w:tc>
          <w:tcPr>
            <w:tcW w:w="3362" w:type="dxa"/>
            <w:tcBorders>
              <w:top w:val="nil"/>
              <w:left w:val="nil"/>
              <w:bottom w:val="single" w:color="auto" w:sz="4" w:space="0"/>
              <w:right w:val="single" w:color="auto" w:sz="4" w:space="0"/>
            </w:tcBorders>
            <w:vAlign w:val="bottom"/>
          </w:tcPr>
          <w:p>
            <w:pPr>
              <w:widowControl/>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1、参与项目硬件原理图、PCB设计，负责硬件平台测试；</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2、参与项目硬件平台底层驱动软件设计；参与项目的操作系统裁剪、移植工作；根据软件需求评估硬件平台的可行性。</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3、编写硬件平台软件测试代码，APP层驱动封装，支持其他部门在硬件平台上的二次开发；</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4、根据公司不同产品的技术要求，做好技术预研工作，保障项目部的产品开发；</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5、严格执行公司质量保证体系，完善质量管理规范和流程。</w:t>
            </w:r>
          </w:p>
        </w:tc>
        <w:tc>
          <w:tcPr>
            <w:tcW w:w="3880" w:type="dxa"/>
            <w:tcBorders>
              <w:top w:val="nil"/>
              <w:left w:val="nil"/>
              <w:bottom w:val="single" w:color="auto" w:sz="4" w:space="0"/>
              <w:right w:val="single" w:color="auto" w:sz="4" w:space="0"/>
            </w:tcBorders>
            <w:vAlign w:val="top"/>
          </w:tcPr>
          <w:p>
            <w:pPr>
              <w:widowControl/>
              <w:jc w:val="left"/>
              <w:rPr>
                <w:rFonts w:ascii="微软雅黑" w:hAnsi="微软雅黑" w:eastAsia="微软雅黑"/>
                <w:sz w:val="18"/>
                <w:szCs w:val="18"/>
              </w:rPr>
            </w:pPr>
            <w:r>
              <w:rPr>
                <w:rFonts w:hint="eastAsia" w:ascii="微软雅黑" w:hAnsi="微软雅黑" w:eastAsia="微软雅黑" w:cs="宋体"/>
                <w:color w:val="000000"/>
                <w:kern w:val="0"/>
                <w:sz w:val="18"/>
                <w:szCs w:val="18"/>
              </w:rPr>
              <w:t>1、学历及专业：全日制统招本科、硕士学历；电子信息工程、信号处理、仪表控制、嵌入式等专业；</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2、专业知识及能力要求：熟悉Linux-c、WIN32-c++；熟悉数字信号处理、数字图像处理、Linux移植；擅长ARM或FPGA或DSP；</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w:t>
            </w:r>
            <w:r>
              <w:rPr>
                <w:rFonts w:hint="eastAsia" w:ascii="微软雅黑" w:hAnsi="微软雅黑" w:eastAsia="微软雅黑"/>
                <w:sz w:val="18"/>
                <w:szCs w:val="18"/>
              </w:rPr>
              <w:t>英语要求：四级及以上；</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4、具有下面条件之一者优先：</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①参加过TI设计大赛、智能车竞争、电子设计大赛；</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②在校荣获奖学金</w:t>
            </w:r>
            <w:r>
              <w:rPr>
                <w:rFonts w:hint="eastAsia" w:ascii="宋体" w:hAnsi="宋体" w:eastAsia="宋体" w:cs="宋体"/>
                <w:color w:val="000000"/>
                <w:kern w:val="0"/>
                <w:sz w:val="22"/>
              </w:rPr>
              <w:t>。</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09" w:hRule="atLeast"/>
        </w:trPr>
        <w:tc>
          <w:tcPr>
            <w:tcW w:w="1858"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系统测试工程师</w:t>
            </w:r>
          </w:p>
        </w:tc>
        <w:tc>
          <w:tcPr>
            <w:tcW w:w="3362" w:type="dxa"/>
            <w:tcBorders>
              <w:top w:val="nil"/>
              <w:left w:val="nil"/>
              <w:bottom w:val="single" w:color="auto" w:sz="4" w:space="0"/>
              <w:right w:val="single" w:color="auto" w:sz="4" w:space="0"/>
            </w:tcBorders>
            <w:vAlign w:val="bottom"/>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 根据项目计划，编写系统测试计划；</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 参加需求讨论和评审，并根据需求，设计并编写系统测试用例；</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 搭建系统测试环境，执行系统测试，并记录发现的问题；</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4. 编写系统测试报告；</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5. 落实执行批准的工作计划。</w:t>
            </w:r>
          </w:p>
        </w:tc>
        <w:tc>
          <w:tcPr>
            <w:tcW w:w="3880" w:type="dxa"/>
            <w:tcBorders>
              <w:top w:val="nil"/>
              <w:left w:val="nil"/>
              <w:bottom w:val="single" w:color="auto" w:sz="4" w:space="0"/>
              <w:right w:val="single" w:color="auto" w:sz="4" w:space="0"/>
            </w:tcBorders>
            <w:vAlign w:val="bottom"/>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 学历及专业：全日制统招本科、硕士学历；计算机科学与技术、软件工程等专业；</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2、专业知识及能力要求：对软件测试理论有一定的了解，熟悉计算机编程语言，熟悉软件生命周期，具备良好的语言和问题表达能力；</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3、职业素质：团队协作能力强，有很好的沟通能力；能吃苦、适应重复性的测试任务；有一定的抗压能力，能够同时接受多个项目；具备主人翁意识；有很好的学习能力；</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4、其他：对军事模拟类游戏感兴趣。</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0" w:hRule="atLeast"/>
        </w:trPr>
        <w:tc>
          <w:tcPr>
            <w:tcW w:w="1858"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分布式开发工程师</w:t>
            </w:r>
          </w:p>
        </w:tc>
        <w:tc>
          <w:tcPr>
            <w:tcW w:w="3362" w:type="dxa"/>
            <w:tcBorders>
              <w:top w:val="nil"/>
              <w:left w:val="nil"/>
              <w:bottom w:val="single" w:color="auto" w:sz="4" w:space="0"/>
              <w:right w:val="single" w:color="auto" w:sz="4" w:space="0"/>
            </w:tcBorders>
            <w:vAlign w:val="top"/>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1、仿真体系结构、可视化、仿真平台等应用技术研究</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2、参与系统需求分析、设计和软件研发与文档撰写等工作</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4、通过需求调研和需求分析，完成业务建模，系统建模</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5、仿真分析，根据模型对系统进行仿真分析和优化</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 xml:space="preserve">6、配合相关人员完成项目的集成测试、系统测试和系统交付工作 </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7、对仿真前沿技术进行跟踪与研究，参与部门和公司前瞻性的方案讨论和技术调研</w:t>
            </w:r>
          </w:p>
        </w:tc>
        <w:tc>
          <w:tcPr>
            <w:tcW w:w="3880" w:type="dxa"/>
            <w:tcBorders>
              <w:top w:val="nil"/>
              <w:left w:val="nil"/>
              <w:bottom w:val="single" w:color="auto" w:sz="4" w:space="0"/>
              <w:right w:val="single" w:color="auto" w:sz="4" w:space="0"/>
            </w:tcBorders>
            <w:vAlign w:val="bottom"/>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1、学历及专业：全日制统招本科、硕士学历；计算机、电子、自控、信息技术等相关专业；</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2、专业知识及能力要求： 熟悉掌握c++软件编程，熟悉DIS、HLA、TENA、LVC等体系结构，掌握一种以上通用或专用仿真工具软件，熟悉MDA的思想；</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3、职业素质：工作认真负责，富有团队精神，善于沟通协作；</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4、具有下面条件之一者优先：</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①具有航天领域相关背景与基础知识；</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②具有基于HLA/RTI的分布式仿真系统软件开发经验；</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③熟悉一种或多种虚拟现实类软件；</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④熟悉UML-OOAD建模与软件工程基本理论与方法；</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⑤有从事游戏或分布式仿真系统设计、开发实习经验</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80" w:hRule="atLeast"/>
        </w:trPr>
        <w:tc>
          <w:tcPr>
            <w:tcW w:w="1858"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软件工程师（</w:t>
            </w:r>
            <w:r>
              <w:rPr>
                <w:rFonts w:hint="eastAsia" w:ascii="微软雅黑" w:hAnsi="微软雅黑" w:eastAsia="微软雅黑" w:cs="宋体"/>
                <w:color w:val="000000"/>
                <w:kern w:val="0"/>
                <w:sz w:val="18"/>
                <w:szCs w:val="18"/>
                <w:lang w:val="en-US" w:eastAsia="zh-CN"/>
              </w:rPr>
              <w:t>CGF</w:t>
            </w:r>
            <w:r>
              <w:rPr>
                <w:rFonts w:hint="eastAsia" w:ascii="微软雅黑" w:hAnsi="微软雅黑" w:eastAsia="微软雅黑" w:cs="宋体"/>
                <w:color w:val="000000"/>
                <w:kern w:val="0"/>
                <w:sz w:val="18"/>
                <w:szCs w:val="18"/>
              </w:rPr>
              <w:t>）</w:t>
            </w:r>
          </w:p>
        </w:tc>
        <w:tc>
          <w:tcPr>
            <w:tcW w:w="3362" w:type="dxa"/>
            <w:tcBorders>
              <w:top w:val="nil"/>
              <w:left w:val="nil"/>
              <w:bottom w:val="single" w:color="auto" w:sz="4" w:space="0"/>
              <w:right w:val="single" w:color="auto" w:sz="4" w:space="0"/>
            </w:tcBorders>
            <w:vAlign w:val="bottom"/>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1、负责游戏引擎基础人工智能研发</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 参与系统需求分析、系统设计和系统实现研发活动</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3、根据人工智能整体框架，负责人工智能模板开发</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4、对人工智能的问题进行分析，解决项目中AI的问题</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 xml:space="preserve">5、配合相关人员完成项目的集成测试、系统测试和系统交付工作。 </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6、参与部门和公司前瞻性的方案讨论和技术调研。</w:t>
            </w:r>
          </w:p>
        </w:tc>
        <w:tc>
          <w:tcPr>
            <w:tcW w:w="3880" w:type="dxa"/>
            <w:tcBorders>
              <w:top w:val="nil"/>
              <w:left w:val="nil"/>
              <w:bottom w:val="single" w:color="auto" w:sz="4" w:space="0"/>
              <w:right w:val="single" w:color="auto" w:sz="4" w:space="0"/>
            </w:tcBorders>
            <w:vAlign w:val="top"/>
          </w:tcPr>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1、学历及专业：2015届全日制统招应届毕业生，本科、硕士学历；计算机、数学、软件工程等专业；</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2、具备C/C++编程基础，熟悉常规数据结构与算法和泛型编程；</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3、熟悉AI的常用算法（非必须）</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4、对下面熟悉一个即可以</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4.1 熟悉CGF(计算机生成兵力)的原理与开发</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4.2熟悉HLA体系规范，基于某种RTI产品开发优先</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5、参加过数学建模类竞赛并获奖优先（非必须）</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6、参加过仿真机器人（RoboCup）类竞赛并获奖优先（非必须）</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7、愿意投身仿真行业、乐意为国防服务</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10" w:hRule="atLeast"/>
        </w:trPr>
        <w:tc>
          <w:tcPr>
            <w:tcW w:w="185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数据分析工程师</w:t>
            </w:r>
          </w:p>
        </w:tc>
        <w:tc>
          <w:tcPr>
            <w:tcW w:w="336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 负责对大数据进行的分析和挖掘</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 负责数据分析模型的建立</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 优化数据，不断提高对采集数据的针对性</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4、 能够结合业务对数据分析结果进行提出问题，并指导业务的开展</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5、根据业务需要，呈现多种形式的报表</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6、具有数据的敏感性</w:t>
            </w:r>
          </w:p>
        </w:tc>
        <w:tc>
          <w:tcPr>
            <w:tcW w:w="3880" w:type="dxa"/>
            <w:tcBorders>
              <w:top w:val="nil"/>
              <w:left w:val="nil"/>
              <w:bottom w:val="single" w:color="auto" w:sz="4" w:space="0"/>
              <w:right w:val="single" w:color="auto" w:sz="4" w:space="0"/>
            </w:tcBorders>
            <w:vAlign w:val="bottom"/>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1、学历及专业：全日制统招本科、硕士学历；计算机、数学、统计学、软件工程等相关专业；</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2、专业知识及能力要求：熟悉一门开发语言(C/C++,Java)；掌握常用数据分析模型和方法；熟悉使用一种数据分析软件（R,SAS，SPSS）；具有数据的敏感性；</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3、具有下面条件之一者优先：</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①有一定数据分析挖掘经验，愿意从事数据分析挖掘工作；</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②有数据分析师证书；</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③熟悉军事仿真。</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44" w:hRule="atLeast"/>
        </w:trPr>
        <w:tc>
          <w:tcPr>
            <w:tcW w:w="185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引擎开发工程师</w:t>
            </w:r>
          </w:p>
        </w:tc>
        <w:tc>
          <w:tcPr>
            <w:tcW w:w="3362" w:type="dxa"/>
            <w:tcBorders>
              <w:top w:val="nil"/>
              <w:left w:val="nil"/>
              <w:bottom w:val="single" w:color="auto" w:sz="4" w:space="0"/>
              <w:right w:val="single" w:color="auto" w:sz="4" w:space="0"/>
            </w:tcBorders>
            <w:vAlign w:val="top"/>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1.负责游戏引擎内核技术研发</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2.参与系统需求分析、系统设计和系统实现研发活动</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 xml:space="preserve">3. 负责项目引擎技术问题分析，协助项目部解决引擎技术问题 </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 xml:space="preserve">4. 配合部门主管、经理和开发人员完成项目的集成测试、系统测试和系统交付工作。 </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5. 参与部门和公司前瞻性的方案讨论和技术调研</w:t>
            </w:r>
          </w:p>
        </w:tc>
        <w:tc>
          <w:tcPr>
            <w:tcW w:w="3880" w:type="dxa"/>
            <w:tcBorders>
              <w:top w:val="nil"/>
              <w:left w:val="nil"/>
              <w:bottom w:val="single" w:color="auto" w:sz="4" w:space="0"/>
              <w:right w:val="single" w:color="auto" w:sz="4" w:space="0"/>
            </w:tcBorders>
            <w:vAlign w:val="top"/>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1、学历及专业：全日制统招本科、硕士学历；计算机、数学、统计学、软件工程等相关专业；</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2、专业知识及能力要求：熟悉VC++编译器工作原理、VC++对象模型和VC++ RTTI ；熟悉常规数据结构与算法和泛型编程（Template）；具备良好的编码规范素养 ；</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3、具有下面条件之一者优先：</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①有DirectX9.0编程经验； </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②熟悉Windbg、IDA pro、HexRays。</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32" w:hRule="atLeast"/>
        </w:trPr>
        <w:tc>
          <w:tcPr>
            <w:tcW w:w="1858" w:type="dxa"/>
            <w:tcBorders>
              <w:top w:val="nil"/>
              <w:left w:val="single" w:color="auto" w:sz="4" w:space="0"/>
              <w:bottom w:val="single" w:color="auto" w:sz="4" w:space="0"/>
              <w:right w:val="single" w:color="auto" w:sz="4" w:space="0"/>
            </w:tcBorders>
            <w:vAlign w:val="center"/>
          </w:tcPr>
          <w:p>
            <w:pPr>
              <w:jc w:val="center"/>
              <w:rPr>
                <w:rFonts w:ascii="微软雅黑" w:hAnsi="微软雅黑" w:eastAsia="微软雅黑"/>
                <w:bCs/>
                <w:sz w:val="18"/>
                <w:szCs w:val="18"/>
              </w:rPr>
            </w:pPr>
            <w:r>
              <w:rPr>
                <w:rFonts w:hint="eastAsia" w:ascii="微软雅黑" w:hAnsi="微软雅黑" w:eastAsia="微软雅黑"/>
                <w:bCs/>
                <w:sz w:val="18"/>
                <w:szCs w:val="18"/>
              </w:rPr>
              <w:t>Unity3D客户端开发工程师</w:t>
            </w:r>
          </w:p>
        </w:tc>
        <w:tc>
          <w:tcPr>
            <w:tcW w:w="3362" w:type="dxa"/>
            <w:tcBorders>
              <w:top w:val="nil"/>
              <w:left w:val="nil"/>
              <w:bottom w:val="single" w:color="auto" w:sz="4" w:space="0"/>
              <w:right w:val="single" w:color="auto" w:sz="4" w:space="0"/>
            </w:tcBorders>
            <w:vAlign w:val="top"/>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r>
              <w:rPr>
                <w:rFonts w:ascii="微软雅黑" w:hAnsi="微软雅黑" w:eastAsia="微软雅黑" w:cs="宋体"/>
                <w:color w:val="000000"/>
                <w:kern w:val="0"/>
                <w:sz w:val="18"/>
                <w:szCs w:val="18"/>
              </w:rPr>
              <w:t>负责Unity 3D产品的开发；</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r>
              <w:rPr>
                <w:rFonts w:ascii="微软雅黑" w:hAnsi="微软雅黑" w:eastAsia="微软雅黑" w:cs="宋体"/>
                <w:color w:val="000000"/>
                <w:kern w:val="0"/>
                <w:sz w:val="18"/>
                <w:szCs w:val="18"/>
              </w:rPr>
              <w:t>能快速编写系统设计文档并实现相关代码；</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r>
              <w:rPr>
                <w:rFonts w:ascii="微软雅黑" w:hAnsi="微软雅黑" w:eastAsia="微软雅黑" w:cs="宋体"/>
                <w:color w:val="000000"/>
                <w:kern w:val="0"/>
                <w:sz w:val="18"/>
                <w:szCs w:val="18"/>
              </w:rPr>
              <w:t>与美工沟通、合作将3D模型和动作导入到引擎；</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r>
              <w:rPr>
                <w:rFonts w:ascii="微软雅黑" w:hAnsi="微软雅黑" w:eastAsia="微软雅黑" w:cs="宋体"/>
                <w:color w:val="000000"/>
                <w:kern w:val="0"/>
                <w:sz w:val="18"/>
                <w:szCs w:val="18"/>
              </w:rPr>
              <w:t>预研新技术；</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r>
              <w:rPr>
                <w:rFonts w:ascii="微软雅黑" w:hAnsi="微软雅黑" w:eastAsia="微软雅黑" w:cs="宋体"/>
                <w:color w:val="000000"/>
                <w:kern w:val="0"/>
                <w:sz w:val="18"/>
                <w:szCs w:val="18"/>
              </w:rPr>
              <w:t>在规定时间内完成领导分配的任务。</w:t>
            </w:r>
          </w:p>
        </w:tc>
        <w:tc>
          <w:tcPr>
            <w:tcW w:w="3880" w:type="dxa"/>
            <w:tcBorders>
              <w:top w:val="nil"/>
              <w:left w:val="nil"/>
              <w:bottom w:val="single" w:color="auto" w:sz="4" w:space="0"/>
              <w:right w:val="single" w:color="auto" w:sz="4" w:space="0"/>
            </w:tcBorders>
            <w:vAlign w:val="top"/>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1、本科</w:t>
            </w:r>
            <w:r>
              <w:rPr>
                <w:rFonts w:ascii="微软雅黑" w:hAnsi="微软雅黑" w:eastAsia="微软雅黑" w:cs="宋体"/>
                <w:color w:val="000000"/>
                <w:kern w:val="0"/>
                <w:sz w:val="18"/>
                <w:szCs w:val="18"/>
              </w:rPr>
              <w:t>以上计算机相关专业毕业；</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r>
              <w:rPr>
                <w:rFonts w:ascii="微软雅黑" w:hAnsi="微软雅黑" w:eastAsia="微软雅黑" w:cs="宋体"/>
                <w:color w:val="000000"/>
                <w:kern w:val="0"/>
                <w:sz w:val="18"/>
                <w:szCs w:val="18"/>
              </w:rPr>
              <w:t>熟悉Unity 3D引擎，参与过</w:t>
            </w:r>
            <w:r>
              <w:rPr>
                <w:rFonts w:hint="eastAsia" w:ascii="微软雅黑" w:hAnsi="微软雅黑" w:eastAsia="微软雅黑" w:cs="宋体"/>
                <w:color w:val="000000"/>
                <w:kern w:val="0"/>
                <w:sz w:val="18"/>
                <w:szCs w:val="18"/>
              </w:rPr>
              <w:t>完整的Unity</w:t>
            </w:r>
            <w:r>
              <w:rPr>
                <w:rFonts w:ascii="微软雅黑" w:hAnsi="微软雅黑" w:eastAsia="微软雅黑" w:cs="宋体"/>
                <w:color w:val="000000"/>
                <w:kern w:val="0"/>
                <w:sz w:val="18"/>
                <w:szCs w:val="18"/>
              </w:rPr>
              <w:t>3D游戏开发者优先考虑；</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r>
              <w:rPr>
                <w:rFonts w:ascii="微软雅黑" w:hAnsi="微软雅黑" w:eastAsia="微软雅黑" w:cs="宋体"/>
                <w:color w:val="000000"/>
                <w:kern w:val="0"/>
                <w:sz w:val="18"/>
                <w:szCs w:val="18"/>
              </w:rPr>
              <w:t>熟悉C#</w:t>
            </w:r>
            <w:r>
              <w:rPr>
                <w:rFonts w:hint="eastAsia" w:ascii="微软雅黑" w:hAnsi="微软雅黑" w:eastAsia="微软雅黑" w:cs="宋体"/>
                <w:color w:val="000000"/>
                <w:kern w:val="0"/>
                <w:sz w:val="18"/>
                <w:szCs w:val="18"/>
              </w:rPr>
              <w:t>或C++</w:t>
            </w:r>
            <w:r>
              <w:rPr>
                <w:rFonts w:ascii="微软雅黑" w:hAnsi="微软雅黑" w:eastAsia="微软雅黑" w:cs="宋体"/>
                <w:color w:val="000000"/>
                <w:kern w:val="0"/>
                <w:sz w:val="18"/>
                <w:szCs w:val="18"/>
              </w:rPr>
              <w:t>；</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r>
              <w:rPr>
                <w:rFonts w:ascii="微软雅黑" w:hAnsi="微软雅黑" w:eastAsia="微软雅黑" w:cs="宋体"/>
                <w:color w:val="000000"/>
                <w:kern w:val="0"/>
                <w:sz w:val="18"/>
                <w:szCs w:val="18"/>
              </w:rPr>
              <w:t>有一定的英语阅读能力；</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r>
              <w:rPr>
                <w:rFonts w:ascii="微软雅黑" w:hAnsi="微软雅黑" w:eastAsia="微软雅黑" w:cs="宋体"/>
                <w:color w:val="000000"/>
                <w:kern w:val="0"/>
                <w:sz w:val="18"/>
                <w:szCs w:val="18"/>
              </w:rPr>
              <w:t>能承受较大的工作压力。</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75" w:hRule="atLeast"/>
        </w:trPr>
        <w:tc>
          <w:tcPr>
            <w:tcW w:w="1858" w:type="dxa"/>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硬件研发工程师</w:t>
            </w:r>
          </w:p>
        </w:tc>
        <w:tc>
          <w:tcPr>
            <w:tcW w:w="3362" w:type="dxa"/>
            <w:tcBorders>
              <w:top w:val="nil"/>
              <w:left w:val="nil"/>
              <w:bottom w:val="single" w:color="auto" w:sz="4" w:space="0"/>
              <w:right w:val="single" w:color="auto" w:sz="4" w:space="0"/>
            </w:tcBorders>
            <w:vAlign w:val="top"/>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 根据系统需求提炼硬件需求、设计硬件解决方案、绘制架构图；</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2、对新设计进行器件选型，对新的模块电路进行仿真、测试与验证；</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3、绘制电路原理图、编写详细设计说明书、编制BOM表；</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4、绘制电路板PCB（2层到8层）；</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5、电路板样板的焊接与调试；</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6、对数学算法进行仿真与实现；</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7、负责硬件与软件接口的实现，解决与软件对接调试过程中发现的硬件问题；</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8、相关开发文档的编写与资料备份。</w:t>
            </w:r>
          </w:p>
        </w:tc>
        <w:tc>
          <w:tcPr>
            <w:tcW w:w="3880" w:type="dxa"/>
            <w:tcBorders>
              <w:top w:val="nil"/>
              <w:left w:val="nil"/>
              <w:bottom w:val="single" w:color="auto" w:sz="4" w:space="0"/>
              <w:right w:val="single" w:color="auto" w:sz="4" w:space="0"/>
            </w:tcBorders>
            <w:vAlign w:val="top"/>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1、学历及专业：全日制统招本科、硕士学历；微电子、计算机等相关专业； </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2、专业知识及能力要求：有电路设计基础，具备独立的硬件设计、调试能力；熟悉低功耗单片机、ARM、DSP、FPGA等的外围电路设计与编程；精通C/C++，熟悉嵌入式软件开发流程及调试，具有良好的编程习惯；会使用MATLAB进行算法仿真及嵌入式实现；有基本外设开发经验（以太网、SD卡、USB、UART、I2C、SCI、SPI等）；</w:t>
            </w:r>
            <w:r>
              <w:rPr>
                <w:rFonts w:hint="eastAsia" w:ascii="微软雅黑" w:hAnsi="微软雅黑" w:eastAsia="微软雅黑" w:cs="宋体"/>
                <w:color w:val="000000"/>
                <w:kern w:val="0"/>
                <w:sz w:val="18"/>
                <w:szCs w:val="18"/>
              </w:rPr>
              <w:br/>
            </w:r>
            <w:r>
              <w:rPr>
                <w:rFonts w:hint="eastAsia" w:ascii="微软雅黑" w:hAnsi="微软雅黑" w:eastAsia="微软雅黑" w:cs="宋体"/>
                <w:color w:val="000000"/>
                <w:kern w:val="0"/>
                <w:sz w:val="18"/>
                <w:szCs w:val="18"/>
              </w:rPr>
              <w:t>3、职业素质：勇于尝试先进技术应用，在硬件设计中大胆创新；具有很强的责任心和抗压能力。</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9100"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总计</w:t>
            </w:r>
          </w:p>
        </w:tc>
        <w:tc>
          <w:tcPr>
            <w:tcW w:w="62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33</w:t>
            </w:r>
          </w:p>
        </w:tc>
      </w:tr>
    </w:tbl>
    <w:p>
      <w:pPr>
        <w:rPr>
          <w:rFonts w:ascii="微软雅黑" w:hAnsi="微软雅黑" w:eastAsia="微软雅黑" w:cs="Calibri"/>
          <w:b/>
          <w:bCs/>
          <w:color w:val="333333"/>
          <w:kern w:val="0"/>
          <w:szCs w:val="21"/>
        </w:rPr>
      </w:pPr>
    </w:p>
    <w:p>
      <w:pPr>
        <w:pStyle w:val="5"/>
        <w:numPr>
          <w:ilvl w:val="0"/>
          <w:numId w:val="1"/>
        </w:numPr>
        <w:ind w:firstLineChars="0"/>
        <w:rPr>
          <w:rFonts w:ascii="微软雅黑" w:hAnsi="微软雅黑" w:eastAsia="微软雅黑" w:cs="Calibri"/>
          <w:b/>
          <w:bCs/>
          <w:color w:val="333333"/>
          <w:kern w:val="0"/>
          <w:szCs w:val="21"/>
        </w:rPr>
      </w:pPr>
      <w:r>
        <w:rPr>
          <w:rFonts w:hint="eastAsia" w:ascii="微软雅黑" w:hAnsi="微软雅黑" w:eastAsia="微软雅黑" w:cs="Calibri"/>
          <w:b/>
          <w:bCs/>
          <w:color w:val="333333"/>
          <w:kern w:val="0"/>
          <w:szCs w:val="21"/>
        </w:rPr>
        <w:t>应聘流程</w:t>
      </w:r>
    </w:p>
    <w:p>
      <w:pPr>
        <w:pStyle w:val="5"/>
        <w:ind w:left="510" w:firstLine="0" w:firstLineChars="0"/>
        <w:rPr>
          <w:rFonts w:ascii="微软雅黑" w:hAnsi="微软雅黑" w:eastAsia="微软雅黑" w:cs="Calibri"/>
          <w:color w:val="000000"/>
          <w:kern w:val="0"/>
          <w:szCs w:val="21"/>
        </w:rPr>
      </w:pPr>
      <w:r>
        <w:rPr>
          <w:rFonts w:hint="eastAsia" w:ascii="微软雅黑" w:hAnsi="微软雅黑" w:eastAsia="微软雅黑" w:cs="Calibri"/>
          <w:color w:val="000000"/>
          <w:kern w:val="0"/>
          <w:szCs w:val="21"/>
        </w:rPr>
        <w:t>简历投递邮箱：</w:t>
      </w:r>
      <w:r>
        <w:fldChar w:fldCharType="begin"/>
      </w:r>
      <w:r>
        <w:instrText xml:space="preserve">HYPERLINK "mailto:ruichenxinchuang@163.com" </w:instrText>
      </w:r>
      <w:r>
        <w:fldChar w:fldCharType="separate"/>
      </w:r>
      <w:r>
        <w:rPr>
          <w:rStyle w:val="4"/>
          <w:rFonts w:hint="eastAsia" w:ascii="微软雅黑" w:hAnsi="微软雅黑" w:eastAsia="微软雅黑" w:cs="Calibri"/>
          <w:kern w:val="0"/>
          <w:szCs w:val="21"/>
        </w:rPr>
        <w:t>ruichenxinchuang@163.com</w:t>
      </w:r>
      <w:r>
        <w:fldChar w:fldCharType="end"/>
      </w:r>
    </w:p>
    <w:p>
      <w:pPr>
        <w:pStyle w:val="5"/>
        <w:ind w:left="510" w:firstLine="0" w:firstLineChars="0"/>
        <w:rPr>
          <w:rFonts w:ascii="微软雅黑" w:hAnsi="微软雅黑" w:eastAsia="微软雅黑" w:cs="宋体"/>
          <w:color w:val="000000"/>
          <w:kern w:val="0"/>
          <w:szCs w:val="21"/>
        </w:rPr>
      </w:pPr>
      <w:r>
        <w:rPr>
          <w:rFonts w:hint="eastAsia" w:ascii="微软雅黑" w:hAnsi="微软雅黑" w:eastAsia="微软雅黑" w:cs="Calibri"/>
          <w:color w:val="000000"/>
          <w:kern w:val="0"/>
          <w:szCs w:val="21"/>
        </w:rPr>
        <w:t>邮件投递主题：</w:t>
      </w:r>
      <w:r>
        <w:rPr>
          <w:rFonts w:hint="eastAsia" w:ascii="微软雅黑" w:hAnsi="微软雅黑" w:eastAsia="微软雅黑" w:cs="宋体"/>
          <w:color w:val="000000"/>
          <w:kern w:val="0"/>
          <w:szCs w:val="21"/>
        </w:rPr>
        <w:t>姓名+学历+学校+应聘岗位</w:t>
      </w:r>
    </w:p>
    <w:p>
      <w:pPr>
        <w:pStyle w:val="5"/>
        <w:ind w:left="510" w:firstLine="0" w:firstLineChars="0"/>
        <w:rPr>
          <w:rFonts w:ascii="微软雅黑" w:hAnsi="微软雅黑" w:eastAsia="微软雅黑" w:cs="Calibri"/>
          <w:b/>
          <w:bCs/>
          <w:color w:val="333333"/>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6826222">
    <w:nsid w:val="55A43A6E"/>
    <w:multiLevelType w:val="multilevel"/>
    <w:tmpl w:val="55A43A6E"/>
    <w:lvl w:ilvl="0" w:tentative="1">
      <w:start w:val="5"/>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368262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uiPriority w:val="1"/>
  </w:style>
  <w:style w:type="character" w:styleId="3">
    <w:name w:val="Strong"/>
    <w:basedOn w:val="2"/>
    <w:qFormat/>
    <w:uiPriority w:val="22"/>
    <w:rPr>
      <w:b/>
      <w:bCs/>
    </w:rPr>
  </w:style>
  <w:style w:type="character" w:styleId="4">
    <w:name w:val="Hyperlink"/>
    <w:basedOn w:val="2"/>
    <w:unhideWhenUsed/>
    <w:uiPriority w:val="99"/>
    <w:rPr>
      <w:color w:val="0000FF"/>
      <w:u w:val="single"/>
    </w:rPr>
  </w:style>
  <w:style w:type="paragraph" w:customStyle="1" w:styleId="5">
    <w:name w:val="List Paragraph"/>
    <w:basedOn w:val="1"/>
    <w:qFormat/>
    <w:uiPriority w:val="34"/>
    <w:pPr>
      <w:ind w:firstLine="420" w:firstLineChars="200"/>
    </w:pPr>
  </w:style>
  <w:style w:type="character" w:customStyle="1" w:styleId="6">
    <w:name w:val="apple-converted-space"/>
    <w:basedOn w:val="2"/>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675</Words>
  <Characters>3853</Characters>
  <Lines>32</Lines>
  <Paragraphs>9</Paragraphs>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2014-09-01T11:42:00Z</dcterms:created>
  <dc:creator>rcxc</dc:creator>
  <cp:lastModifiedBy>rcxc</cp:lastModifiedBy>
  <dcterms:modified xsi:type="dcterms:W3CDTF">2014-10-21T03:33:48Z</dcterms:modified>
  <dc:title>睿辰欣创校园招聘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